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方正小标宋简体" w:hAnsi="方正小标宋简体" w:eastAsia="仿宋" w:cs="方正小标宋简体"/>
          <w:color w:val="333333"/>
          <w:spacing w:val="-6"/>
          <w:sz w:val="44"/>
          <w:szCs w:val="44"/>
          <w:shd w:val="clear" w:color="auto" w:fill="FFFFFF"/>
        </w:rPr>
      </w:pPr>
      <w:r>
        <w:rPr>
          <w:rFonts w:hint="eastAsia" w:ascii="仿宋" w:hAnsi="仿宋" w:eastAsia="仿宋" w:cs="仿宋"/>
          <w:color w:val="000000"/>
          <w:spacing w:val="-6"/>
          <w:sz w:val="32"/>
          <w:szCs w:val="32"/>
          <w:shd w:val="clear" w:color="auto" w:fill="FFFFFF"/>
        </w:rPr>
        <w:t>附件1: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Theme="minorEastAsia" w:hAnsiTheme="minorEastAsia" w:eastAsiaTheme="minorEastAsia" w:cstheme="minorEastAsia"/>
          <w:color w:val="333333"/>
          <w:spacing w:val="-6"/>
          <w:sz w:val="44"/>
          <w:szCs w:val="44"/>
          <w:shd w:val="clear" w:color="auto" w:fill="FFFFFF"/>
        </w:rPr>
        <w:t>永州工贸学校2023年公开选聘教师职位表</w:t>
      </w:r>
    </w:p>
    <w:p>
      <w:pPr>
        <w:spacing w:line="560" w:lineRule="exact"/>
      </w:pPr>
    </w:p>
    <w:tbl>
      <w:tblPr>
        <w:tblStyle w:val="5"/>
        <w:tblW w:w="1313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4"/>
        <w:gridCol w:w="1068"/>
        <w:gridCol w:w="896"/>
        <w:gridCol w:w="1194"/>
        <w:gridCol w:w="1194"/>
        <w:gridCol w:w="1193"/>
        <w:gridCol w:w="1193"/>
        <w:gridCol w:w="1193"/>
        <w:gridCol w:w="895"/>
        <w:gridCol w:w="895"/>
        <w:gridCol w:w="895"/>
        <w:gridCol w:w="895"/>
        <w:gridCol w:w="895"/>
      </w:tblGrid>
      <w:tr>
        <w:trPr>
          <w:trHeight w:val="636" w:hRule="atLeast"/>
        </w:trPr>
        <w:tc>
          <w:tcPr>
            <w:tcW w:w="72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106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选聘岗位</w:t>
            </w:r>
          </w:p>
        </w:tc>
        <w:tc>
          <w:tcPr>
            <w:tcW w:w="8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选聘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人数</w:t>
            </w:r>
          </w:p>
        </w:tc>
        <w:tc>
          <w:tcPr>
            <w:tcW w:w="477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选聘条件</w:t>
            </w:r>
          </w:p>
        </w:tc>
        <w:tc>
          <w:tcPr>
            <w:tcW w:w="20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笔试</w:t>
            </w:r>
          </w:p>
        </w:tc>
        <w:tc>
          <w:tcPr>
            <w:tcW w:w="26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面试</w:t>
            </w:r>
          </w:p>
        </w:tc>
        <w:tc>
          <w:tcPr>
            <w:tcW w:w="8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0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8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年龄</w:t>
            </w:r>
          </w:p>
        </w:tc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学历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专业要求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资质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笔试内容</w:t>
            </w:r>
          </w:p>
        </w:tc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分值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占比</w:t>
            </w:r>
          </w:p>
        </w:tc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面试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对象</w:t>
            </w:r>
          </w:p>
        </w:tc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面试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形式</w:t>
            </w:r>
          </w:p>
        </w:tc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分值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占比</w:t>
            </w:r>
          </w:p>
        </w:tc>
        <w:tc>
          <w:tcPr>
            <w:tcW w:w="8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5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中职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会计教师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9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30岁以下(1993年1月1日及以后出生）</w:t>
            </w:r>
          </w:p>
        </w:tc>
        <w:tc>
          <w:tcPr>
            <w:tcW w:w="119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国家承认的本科及以上学历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会计学</w:t>
            </w:r>
          </w:p>
        </w:tc>
        <w:tc>
          <w:tcPr>
            <w:tcW w:w="119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具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备教师资格证的在编人员</w:t>
            </w:r>
          </w:p>
        </w:tc>
        <w:tc>
          <w:tcPr>
            <w:tcW w:w="119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中职现行对应学科教材内容</w:t>
            </w:r>
          </w:p>
        </w:tc>
        <w:tc>
          <w:tcPr>
            <w:tcW w:w="895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50%</w:t>
            </w:r>
          </w:p>
        </w:tc>
        <w:tc>
          <w:tcPr>
            <w:tcW w:w="895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根据选聘职数按1:2的比例由高分到低分确定面试对象</w:t>
            </w:r>
          </w:p>
        </w:tc>
        <w:tc>
          <w:tcPr>
            <w:tcW w:w="895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试教</w:t>
            </w:r>
          </w:p>
        </w:tc>
        <w:tc>
          <w:tcPr>
            <w:tcW w:w="895" w:type="dxa"/>
            <w:vMerge w:val="restart"/>
            <w:tcBorders>
              <w:top w:val="single" w:color="auto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50%</w:t>
            </w:r>
          </w:p>
        </w:tc>
        <w:tc>
          <w:tcPr>
            <w:tcW w:w="89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7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2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中职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英语教师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9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19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有学士学位的本科及以上学历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英语</w:t>
            </w:r>
          </w:p>
        </w:tc>
        <w:tc>
          <w:tcPr>
            <w:tcW w:w="119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具备高中（中职）及以上教师资格证的在编人员</w:t>
            </w:r>
          </w:p>
        </w:tc>
        <w:tc>
          <w:tcPr>
            <w:tcW w:w="11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895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895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8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8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</w:tbl>
    <w:p>
      <w:pPr>
        <w:spacing w:line="560" w:lineRule="exact"/>
      </w:pPr>
    </w:p>
    <w:p>
      <w:pPr>
        <w:spacing w:line="560" w:lineRule="exact"/>
      </w:pPr>
    </w:p>
    <w:p>
      <w:pPr>
        <w:spacing w:line="560" w:lineRule="exact"/>
      </w:pPr>
    </w:p>
    <w:p>
      <w:pPr>
        <w:bidi w:val="0"/>
        <w:rPr>
          <w:rFonts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rPr>
          <w:rFonts w:ascii="仿宋" w:hAnsi="仿宋" w:eastAsia="仿宋"/>
          <w:b/>
          <w:bCs/>
          <w:szCs w:val="21"/>
        </w:rPr>
      </w:pPr>
    </w:p>
    <w:sectPr>
      <w:headerReference r:id="rId3" w:type="default"/>
      <w:footerReference r:id="rId4" w:type="default"/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